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AA" w:rsidRDefault="00BB52AA" w:rsidP="00BB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52AA" w:rsidRDefault="00BB52AA" w:rsidP="00BB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B52AA" w:rsidRDefault="00BB52AA" w:rsidP="00A6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КУЙТУНСКИЙ РАЙОН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2AA" w:rsidRDefault="00BB52AA" w:rsidP="00BB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НОВОТЕЛЬБИНСКОЕ СЕЛЬСКОЕ МУНИЦИПАЛЬНОЕ ОБРАЗОВАНИЕ</w:t>
      </w:r>
    </w:p>
    <w:p w:rsidR="00BB52AA" w:rsidRDefault="00BB52AA" w:rsidP="00BB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52AA" w:rsidRDefault="00BB52AA" w:rsidP="00A6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НОВОТЕЛЬБИНСКОГО СЕЛЬСКОГО ПОСЕЛЕНИЯ</w:t>
      </w:r>
    </w:p>
    <w:p w:rsidR="00A636D9" w:rsidRPr="00A636D9" w:rsidRDefault="00A636D9" w:rsidP="00A6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BB52AA" w:rsidP="00BB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24.09.2019 г.                               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Тельба                                 № 35</w:t>
      </w:r>
    </w:p>
    <w:p w:rsidR="00BB52AA" w:rsidRDefault="00BB52AA" w:rsidP="00BB52AA">
      <w:pPr>
        <w:rPr>
          <w:rFonts w:ascii="Times New Roman" w:hAnsi="Times New Roman" w:cs="Times New Roman"/>
          <w:sz w:val="24"/>
          <w:szCs w:val="24"/>
        </w:rPr>
      </w:pPr>
      <w:r w:rsidRPr="00BB52AA">
        <w:rPr>
          <w:rFonts w:ascii="Times New Roman" w:hAnsi="Times New Roman" w:cs="Times New Roman"/>
          <w:sz w:val="24"/>
          <w:szCs w:val="24"/>
        </w:rPr>
        <w:t>О согласовании перечня имущества, находящегося в муниципальной собственности муниципального образования Куйтунский район, подлежащего передаче в муниципальную собственность Новотельбинского сельского муниципального образования</w:t>
      </w:r>
    </w:p>
    <w:p w:rsidR="00BB52AA" w:rsidRDefault="00BB52AA" w:rsidP="00BB5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Законом Иркутской области от 16.05.2008 г. № 14-ОЗ « 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Уставом Новотельбинского сельского муниципального образования, администрация Новотельбинского сельского поселения:</w:t>
      </w:r>
    </w:p>
    <w:p w:rsidR="00BB52AA" w:rsidRDefault="00BB52AA" w:rsidP="00BB5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52AA" w:rsidRDefault="00BB52AA" w:rsidP="00BB5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B52AA" w:rsidRDefault="00BB52AA" w:rsidP="00BB5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2AA" w:rsidRDefault="00BB52AA" w:rsidP="00BB5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1.Согласовать перечень имущества, находящегося в муниципальной собственности муниципального образования Куйтунский район, подлежащего передаче в муниципальную собственность Новотельбинского сельского муниципального образования:</w:t>
      </w:r>
    </w:p>
    <w:tbl>
      <w:tblPr>
        <w:tblStyle w:val="a3"/>
        <w:tblW w:w="0" w:type="auto"/>
        <w:tblLook w:val="04A0"/>
      </w:tblPr>
      <w:tblGrid>
        <w:gridCol w:w="540"/>
        <w:gridCol w:w="4246"/>
        <w:gridCol w:w="4785"/>
      </w:tblGrid>
      <w:tr w:rsidR="00BB52AA" w:rsidTr="00BB52AA">
        <w:tc>
          <w:tcPr>
            <w:tcW w:w="540" w:type="dxa"/>
          </w:tcPr>
          <w:p w:rsidR="00BB52AA" w:rsidRDefault="00BB52AA" w:rsidP="00BB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6" w:type="dxa"/>
          </w:tcPr>
          <w:p w:rsidR="00BB52AA" w:rsidRDefault="00BB52AA" w:rsidP="00BB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BB52AA" w:rsidRDefault="00BB52AA" w:rsidP="00BB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BB52AA" w:rsidTr="00BB52AA">
        <w:tc>
          <w:tcPr>
            <w:tcW w:w="540" w:type="dxa"/>
          </w:tcPr>
          <w:p w:rsidR="00BB52AA" w:rsidRDefault="00BB52AA" w:rsidP="00BB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BB52AA" w:rsidRDefault="00BB52AA" w:rsidP="00BB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BB52AA" w:rsidRDefault="00BB52AA" w:rsidP="00BB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2AA" w:rsidTr="00BB52AA">
        <w:tc>
          <w:tcPr>
            <w:tcW w:w="540" w:type="dxa"/>
          </w:tcPr>
          <w:p w:rsidR="00BB52AA" w:rsidRDefault="00BB52AA" w:rsidP="00BB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BB52AA" w:rsidRDefault="00BB52AA" w:rsidP="00BB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марка, модель ТС-УАЗ-220695-04; наименование (тип ТС)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Пассажирский;</w:t>
            </w:r>
          </w:p>
        </w:tc>
        <w:tc>
          <w:tcPr>
            <w:tcW w:w="4785" w:type="dxa"/>
          </w:tcPr>
          <w:p w:rsidR="00BB52AA" w:rsidRDefault="00A636D9" w:rsidP="00BB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ХТТ220695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1203798; категория ТС 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</w:t>
            </w:r>
            <w:r w:rsidRPr="00A6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прицеп) – В; год изготовления ТС – 2019;</w:t>
            </w:r>
          </w:p>
          <w:p w:rsidR="00A636D9" w:rsidRPr="00A636D9" w:rsidRDefault="00A636D9" w:rsidP="00BB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модель,                    №                  двигателя  - ХТТ0409110Л3022639; шасси (рама) № - отсутствует; кузов (кабина, прицеп) – ХТТ220695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1203798; цвет кузова (кабины, прицепа) – светл. сер. неметаллик; мощность двигателя, л.с. (кВт)-112,2 (82,5) л.с.; рабочий объем двигателя, куб. см -2693; тип двигателя – бензиновый; экологический класс – пятый; разрешенная максимальная масса, кг- 2880; масса без нагрузки, кг- 2005; государственный регистрационный знак – Х 278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</w:tr>
    </w:tbl>
    <w:p w:rsidR="00BB52AA" w:rsidRDefault="00A636D9" w:rsidP="00BB5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издании « Муниципальный вестник».</w:t>
      </w:r>
    </w:p>
    <w:p w:rsidR="00A636D9" w:rsidRDefault="00A636D9" w:rsidP="00BB5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52AA" w:rsidRPr="00A636D9" w:rsidRDefault="00A636D9" w:rsidP="00A636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 сельского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                                А.П. Шашлов.</w:t>
      </w:r>
    </w:p>
    <w:p w:rsidR="00BB52AA" w:rsidRPr="00BB52AA" w:rsidRDefault="00BB52AA">
      <w:pPr>
        <w:rPr>
          <w:sz w:val="24"/>
          <w:szCs w:val="24"/>
        </w:rPr>
      </w:pPr>
    </w:p>
    <w:sectPr w:rsidR="00BB52AA" w:rsidRPr="00BB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AA"/>
    <w:rsid w:val="00A636D9"/>
    <w:rsid w:val="00BB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2019-09-25T04:01:00Z</dcterms:created>
  <dcterms:modified xsi:type="dcterms:W3CDTF">2019-09-25T04:21:00Z</dcterms:modified>
</cp:coreProperties>
</file>